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9"/>
        <w:bidi w:val="0"/>
        <w:spacing w:before="0" w:after="0"/>
        <w:jc w:val="left"/>
        <w:rPr/>
      </w:pPr>
      <w:r>
        <w:rPr/>
        <w:t>Анализ проведения ОГЭ по математике 2024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На основании расписания проведения ОГЭ 9 июня прошел основной</w:t>
      </w:r>
    </w:p>
    <w:p>
      <w:pPr>
        <w:pStyle w:val="Style19"/>
        <w:bidi w:val="0"/>
        <w:spacing w:before="0" w:after="0"/>
        <w:jc w:val="left"/>
        <w:rPr/>
      </w:pPr>
      <w:r>
        <w:rPr/>
        <w:t>государственный экзамен по математике, в котором приняли участие 110</w:t>
      </w:r>
    </w:p>
    <w:p>
      <w:pPr>
        <w:pStyle w:val="Style19"/>
        <w:bidi w:val="0"/>
        <w:spacing w:before="0" w:after="0"/>
        <w:jc w:val="left"/>
        <w:rPr/>
      </w:pPr>
      <w:r>
        <w:rPr/>
        <w:t>обучающегося.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Кол-во детей 110</w:t>
      </w:r>
    </w:p>
    <w:p>
      <w:pPr>
        <w:pStyle w:val="Style19"/>
        <w:bidi w:val="0"/>
        <w:spacing w:before="0" w:after="0"/>
        <w:jc w:val="left"/>
        <w:rPr/>
      </w:pPr>
      <w:r>
        <w:rPr/>
        <w:t>"5"- 16 чел</w:t>
      </w:r>
    </w:p>
    <w:p>
      <w:pPr>
        <w:pStyle w:val="Style19"/>
        <w:bidi w:val="0"/>
        <w:spacing w:before="0" w:after="0"/>
        <w:jc w:val="left"/>
        <w:rPr/>
      </w:pPr>
      <w:r>
        <w:rPr/>
        <w:t>"4"- 56</w:t>
      </w:r>
    </w:p>
    <w:p>
      <w:pPr>
        <w:pStyle w:val="Style19"/>
        <w:bidi w:val="0"/>
        <w:spacing w:before="0" w:after="0"/>
        <w:jc w:val="left"/>
        <w:rPr/>
      </w:pPr>
      <w:r>
        <w:rPr/>
        <w:t>"3"- 27</w:t>
      </w:r>
    </w:p>
    <w:p>
      <w:pPr>
        <w:pStyle w:val="Style19"/>
        <w:bidi w:val="0"/>
        <w:spacing w:before="0" w:after="0"/>
        <w:jc w:val="left"/>
        <w:rPr/>
      </w:pPr>
      <w:r>
        <w:rPr/>
        <w:t>"2"- 11</w:t>
      </w:r>
    </w:p>
    <w:p>
      <w:pPr>
        <w:pStyle w:val="Style19"/>
        <w:bidi w:val="0"/>
        <w:spacing w:before="0" w:after="0"/>
        <w:jc w:val="left"/>
        <w:rPr/>
      </w:pPr>
      <w:r>
        <w:rPr/>
        <w:t xml:space="preserve">процент качества 65% </w:t>
      </w:r>
    </w:p>
    <w:p>
      <w:pPr>
        <w:pStyle w:val="Style19"/>
        <w:bidi w:val="0"/>
        <w:spacing w:before="0" w:after="0"/>
        <w:jc w:val="left"/>
        <w:rPr/>
      </w:pPr>
      <w:r>
        <w:rPr/>
        <w:t>процент успеваемости 90%</w:t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</w:r>
    </w:p>
    <w:p>
      <w:pPr>
        <w:pStyle w:val="Style19"/>
        <w:bidi w:val="0"/>
        <w:spacing w:before="0" w:after="0"/>
        <w:jc w:val="left"/>
        <w:rPr/>
      </w:pPr>
      <w:r>
        <w:rPr/>
        <w:t>Ученики должны были продемонстрировать: владение основными алгоритмами, знание и</w:t>
      </w:r>
    </w:p>
    <w:p>
      <w:pPr>
        <w:pStyle w:val="Style19"/>
        <w:bidi w:val="0"/>
        <w:spacing w:before="0" w:after="0"/>
        <w:jc w:val="left"/>
        <w:rPr/>
      </w:pPr>
      <w:r>
        <w:rPr/>
        <w:t>понимание ключевых элементов содержания (математических понятий, их</w:t>
      </w:r>
    </w:p>
    <w:p>
      <w:pPr>
        <w:pStyle w:val="Style19"/>
        <w:bidi w:val="0"/>
        <w:spacing w:before="0" w:after="0"/>
        <w:jc w:val="left"/>
        <w:rPr/>
      </w:pPr>
      <w:r>
        <w:rPr/>
        <w:t>свойств, приемов решения задач и пр.), умение пользоваться математической</w:t>
      </w:r>
    </w:p>
    <w:p>
      <w:pPr>
        <w:pStyle w:val="Style19"/>
        <w:bidi w:val="0"/>
        <w:spacing w:before="0" w:after="0"/>
        <w:jc w:val="left"/>
        <w:rPr/>
      </w:pPr>
      <w:r>
        <w:rPr/>
        <w:t>записью, применять знания к решению математических задач, не сводящихся</w:t>
      </w:r>
    </w:p>
    <w:p>
      <w:pPr>
        <w:pStyle w:val="Style19"/>
        <w:bidi w:val="0"/>
        <w:spacing w:before="0" w:after="0"/>
        <w:jc w:val="left"/>
        <w:rPr/>
      </w:pPr>
      <w:r>
        <w:rPr/>
        <w:t>к прямому применению алгоритма, а также применять математические</w:t>
      </w:r>
    </w:p>
    <w:p>
      <w:pPr>
        <w:pStyle w:val="Style19"/>
        <w:bidi w:val="0"/>
        <w:spacing w:before="0" w:after="0"/>
        <w:jc w:val="left"/>
        <w:rPr/>
      </w:pPr>
      <w:r>
        <w:rPr/>
        <w:t>знания в простейших практических ситуациях.</w:t>
      </w:r>
    </w:p>
    <w:p>
      <w:pPr>
        <w:pStyle w:val="Style19"/>
        <w:bidi w:val="0"/>
        <w:spacing w:before="0" w:after="0"/>
        <w:jc w:val="left"/>
        <w:rPr/>
      </w:pPr>
      <w:r>
        <w:rPr/>
        <w:t>В основном экзамене усилен практико-ориентированный акцент,</w:t>
      </w:r>
    </w:p>
    <w:p>
      <w:pPr>
        <w:pStyle w:val="Style19"/>
        <w:bidi w:val="0"/>
        <w:spacing w:before="0" w:after="0"/>
        <w:jc w:val="left"/>
        <w:rPr/>
      </w:pPr>
      <w:r>
        <w:rPr/>
        <w:t>задания 1-5. Скорректирован порядок заданий в соответствии с тематикой и</w:t>
      </w:r>
    </w:p>
    <w:p>
      <w:pPr>
        <w:pStyle w:val="Style19"/>
        <w:bidi w:val="0"/>
        <w:spacing w:before="0" w:after="0"/>
        <w:jc w:val="left"/>
        <w:rPr/>
      </w:pPr>
      <w:r>
        <w:rPr/>
        <w:t>сложностью.</w:t>
      </w:r>
    </w:p>
    <w:p>
      <w:pPr>
        <w:pStyle w:val="Style19"/>
        <w:bidi w:val="0"/>
        <w:spacing w:before="0" w:after="0"/>
        <w:jc w:val="left"/>
        <w:rPr/>
      </w:pPr>
      <w:r>
        <w:rPr/>
        <w:t>Однако задания № 1-5 в полном изложении нет ни в одном учебнике.</w:t>
      </w:r>
    </w:p>
    <w:p>
      <w:pPr>
        <w:pStyle w:val="Style19"/>
        <w:bidi w:val="0"/>
        <w:spacing w:before="0" w:after="0"/>
        <w:jc w:val="left"/>
        <w:rPr/>
      </w:pPr>
      <w:r>
        <w:rPr/>
        <w:t>Что создало определенные трудности в подготовке к экзамену. И если</w:t>
      </w:r>
    </w:p>
    <w:p>
      <w:pPr>
        <w:pStyle w:val="Style19"/>
        <w:bidi w:val="0"/>
        <w:spacing w:before="0" w:after="0"/>
        <w:jc w:val="left"/>
        <w:rPr/>
      </w:pPr>
      <w:r>
        <w:rPr/>
        <w:t>задания № 1-3 еще можно найти отдельными заданиями в некоторых</w:t>
      </w:r>
    </w:p>
    <w:p>
      <w:pPr>
        <w:pStyle w:val="Style19"/>
        <w:bidi w:val="0"/>
        <w:spacing w:before="0" w:after="0"/>
        <w:jc w:val="left"/>
        <w:rPr/>
      </w:pPr>
      <w:r>
        <w:rPr/>
        <w:t>учебниках, то заданий № 4 и № 5 вообще нет. Задачи: про теплицу, про</w:t>
      </w:r>
    </w:p>
    <w:p>
      <w:pPr>
        <w:pStyle w:val="Style19"/>
        <w:bidi w:val="0"/>
        <w:spacing w:before="0" w:after="0"/>
        <w:jc w:val="left"/>
        <w:rPr/>
      </w:pPr>
      <w:r>
        <w:rPr/>
        <w:t>автомобильную шину, о земледельческих террасах, о зонтике, про установку</w:t>
      </w:r>
    </w:p>
    <w:p>
      <w:pPr>
        <w:pStyle w:val="Style19"/>
        <w:bidi w:val="0"/>
        <w:spacing w:before="0" w:after="0"/>
        <w:jc w:val="left"/>
        <w:rPr/>
      </w:pPr>
      <w:r>
        <w:rPr/>
        <w:t>печи в бане, про страховой полис ОСАГО требуют определенное количество</w:t>
      </w:r>
    </w:p>
    <w:p>
      <w:pPr>
        <w:pStyle w:val="Style19"/>
        <w:bidi w:val="0"/>
        <w:spacing w:before="0" w:after="0"/>
        <w:jc w:val="left"/>
        <w:rPr/>
      </w:pPr>
      <w:r>
        <w:rPr/>
        <w:t>дополнительных часов первое для ознакомления, второе для отработки и</w:t>
      </w:r>
    </w:p>
    <w:p>
      <w:pPr>
        <w:pStyle w:val="Style19"/>
        <w:bidi w:val="0"/>
        <w:spacing w:before="0" w:after="0"/>
        <w:jc w:val="left"/>
        <w:rPr/>
      </w:pPr>
      <w:r>
        <w:rPr/>
        <w:t>контроля.</w:t>
      </w:r>
    </w:p>
    <w:p>
      <w:pPr>
        <w:pStyle w:val="Style19"/>
        <w:bidi w:val="0"/>
        <w:spacing w:before="0" w:after="0"/>
        <w:jc w:val="left"/>
        <w:rPr/>
      </w:pPr>
      <w:r>
        <w:rPr/>
        <w:t>Решение этих заданий требует от обучающегося умения применить</w:t>
      </w:r>
    </w:p>
    <w:p>
      <w:pPr>
        <w:pStyle w:val="Style19"/>
        <w:bidi w:val="0"/>
        <w:spacing w:before="0" w:after="0"/>
        <w:jc w:val="left"/>
        <w:rPr/>
      </w:pPr>
      <w:r>
        <w:rPr/>
        <w:t>знания из различных областей математики. Если сюжет задания связан с</w:t>
      </w:r>
    </w:p>
    <w:p>
      <w:pPr>
        <w:pStyle w:val="Style19"/>
        <w:bidi w:val="0"/>
        <w:spacing w:before="0" w:after="0"/>
        <w:jc w:val="left"/>
        <w:rPr/>
      </w:pPr>
      <w:r>
        <w:rPr/>
        <w:t>собственной жизнедеятельностью, то успешность выполнения выше. При</w:t>
      </w:r>
    </w:p>
    <w:p>
      <w:pPr>
        <w:pStyle w:val="Style19"/>
        <w:bidi w:val="0"/>
        <w:spacing w:before="0" w:after="0"/>
        <w:jc w:val="left"/>
        <w:rPr/>
      </w:pPr>
      <w:r>
        <w:rPr/>
        <w:t>решении данных задач необходимо многие вычисления производить в</w:t>
      </w:r>
    </w:p>
    <w:p>
      <w:pPr>
        <w:pStyle w:val="Style19"/>
        <w:bidi w:val="0"/>
        <w:spacing w:before="0" w:after="0"/>
        <w:jc w:val="left"/>
        <w:rPr/>
      </w:pPr>
      <w:r>
        <w:rPr/>
        <w:t>столбик, только хорошее владение навыками рационального счета позволит</w:t>
      </w:r>
    </w:p>
    <w:p>
      <w:pPr>
        <w:pStyle w:val="Style19"/>
        <w:bidi w:val="0"/>
        <w:spacing w:before="0" w:after="0"/>
        <w:jc w:val="left"/>
        <w:rPr/>
      </w:pPr>
      <w:r>
        <w:rPr/>
        <w:t xml:space="preserve">сократить количество действий при решении заданий. </w:t>
      </w:r>
    </w:p>
    <w:p>
      <w:pPr>
        <w:pStyle w:val="Style19"/>
        <w:bidi w:val="0"/>
        <w:spacing w:before="0" w:after="0"/>
        <w:jc w:val="left"/>
        <w:rPr/>
      </w:pPr>
      <w:r>
        <w:rPr/>
        <w:t>ОГЕ в этом году сдавали те, кто в пандемию оканчивал шестой класс и переходил в седьмой, именно в пятом и шестом классах закладывается вычислительные навыки, учатся решать первые уравнения и знакомится с дробями. Огромный минус удаленки в том, что учитель дистанционно не мог проконтралировать работу учащегося.За последний год обучения наверстывали упущенное во время удаленки знания, учили детей правильно готовиться к экзаменам , решению экзаменационных заданий в условиях ограниченного времени.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oto Serif CJK SC" w:cs="Lohit Devanagari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oto Sans Mono CJK SC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</Pages>
  <Words>298</Words>
  <Characters>1906</Characters>
  <CharactersWithSpaces>2171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